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was inspired by the global fight against the many shades of discrimination, injustice, and the ever-shifting faces of supremacy. It echoes the struggles of those worldwide resisting oppression, particularly students in the U.S.-from late 2023 to now. At universities in California like UCLA, UC Berkeley, and other campuses, to schools such as Harvard, NYU, and George Washington University, students organized demonstrations and walkouts. At the Massachusetts Institute of Technology (MIT), voices faced retaliation: co-editor Prahlad lyengar of the Written Revolution zine was banned.</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under the Trump administration's legitimized crackdowns, the White House has escalated deportations targeting students and individuals supporting Palestine, including the arrest of Mahmoud Khaleel, a Columbia University student and activist.</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 repeats itself.*</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April 2024, Columbia University sparked nationwide student encampments demanding divestment from companies tied to Israel, igniting a wave of protests across U.S. campuses. These demonstrations were met with brutality from police and peacekeeper troops under the Biden administration-echoing a history that never truly faded.</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actions expose a regime that suppresses free speech, violates human rights, and aligns itself with fascist tactics, prioritizing the president's rhetoric over justice-whoever that president is and whomever he supports. Once again, the U.S. fails the world, paving the way for its own downfall. It mirrors the very oppressive states it claims to oppose, exposing its hypocritical stance on justice. This time, it will not escape the consequences of its atrocities.</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becoming the second face of the same coin with IsNotReal.</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Wake up, America.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Faces of Supremacy</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outdated state.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forgotten thought.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false prophet like a snake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should be cut from the throat.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expiration day is yet to come: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will succumb,  </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if history’s on their side—now,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stay scum.  </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devilish actions speak for themselves: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Zio supremacy, a patronizing behavior!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think they are superior,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guiding humanity to failure.  </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Satan can’t be blamed;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disowned them instead.  </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don’t belong to the fabric  </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sinful creatures he insinuated.  </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somehow a misfit!  </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shouldn’t exist!  </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are turning.  </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Nations are learning.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Fires within souls burning.  </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from all over the world,  </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fighting, praising the Lord  </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freedom of speech  </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try suppressing.  </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 in hand, standing;  </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voices together, chanting.  </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Winds of change are blowing—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you’ll see a glowing.  </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resistance is brewing;  </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together, will be growing.  </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 will be rewritten.  </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not forgetting,  </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 forgiving.  </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educate the living:  </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the atrocities they’ve committed,  </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bloodshed, the killing,  </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houses they destroyed  </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heads of the living,  </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lives they’ve ruined,  </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cruel smiting.  </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won’t be silenced;  </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truth is worth telling.  </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Evil and good colliding  </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you are hiding  </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behind the blue suits and gold collars  </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which you thrive on—  </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we will keep the fight on,  </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exposing your lies  </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behind your humanitarian disguise.  </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deserve no notoriety or fame.  </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should be defamed,  </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banished by the ringing bell of shame.  </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Disown them, even—  </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disregard their broken record blame game.  </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will be setting themselves aflame,  </w:t>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destructive flame,  </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only themselves to blame.  </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you in the house of ill fame  </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your White supremacy card game—  </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all the same  </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everything but the name! </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04.12.2024</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5C">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